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8B9A" w14:textId="249D7F40" w:rsidR="00147FFD" w:rsidRPr="003678C9" w:rsidRDefault="003A68D4" w:rsidP="005B48D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5B48D0">
        <w:rPr>
          <w:rFonts w:ascii="Arial" w:eastAsia="Times New Roman" w:hAnsi="Arial" w:cs="Arial"/>
          <w:b/>
          <w:bCs/>
          <w:noProof/>
          <w:sz w:val="28"/>
          <w:szCs w:val="28"/>
        </w:rPr>
        <w:t>H</w: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ead </w:t>
      </w:r>
      <w:bookmarkStart w:id="0" w:name="_Hlk179457469"/>
      <w:r w:rsidR="00147FF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Women’s Equestrian </w:t>
      </w:r>
      <w:bookmarkEnd w:id="0"/>
      <w:r w:rsidR="00147FF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FB457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147FFD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F424FA4" w14:textId="77777777" w:rsidR="00147FFD" w:rsidRDefault="00147FFD" w:rsidP="00147FFD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90" behindDoc="1" locked="0" layoutInCell="1" allowOverlap="1" wp14:anchorId="78D19850" wp14:editId="1BCD1BF1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7E96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.2pt;margin-top:2.75pt;width:475.2pt;height:.05pt;z-index:-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7DF5FEFF" w14:textId="77777777" w:rsidR="00147FFD" w:rsidRPr="00FB457B" w:rsidRDefault="00147FFD" w:rsidP="00147FF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B457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Classification Title: </w:t>
      </w:r>
      <w:r w:rsidRPr="00FB457B">
        <w:rPr>
          <w:rFonts w:ascii="Arial" w:eastAsia="Times New Roman" w:hAnsi="Arial" w:cs="Arial"/>
          <w:color w:val="000000" w:themeColor="text1"/>
          <w:sz w:val="24"/>
          <w:szCs w:val="24"/>
        </w:rPr>
        <w:t>Head Women’s Equestrian Coach</w:t>
      </w:r>
    </w:p>
    <w:p w14:paraId="128CBB42" w14:textId="77777777" w:rsidR="00147FFD" w:rsidRPr="00FB457B" w:rsidRDefault="00147FFD" w:rsidP="00147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F89C7B" w14:textId="77777777" w:rsidR="00147FFD" w:rsidRPr="00FB457B" w:rsidRDefault="00147FFD" w:rsidP="00147FF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B457B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Pr="00FB457B">
        <w:rPr>
          <w:rFonts w:ascii="Arial" w:eastAsia="Times New Roman" w:hAnsi="Arial" w:cs="Arial"/>
          <w:sz w:val="24"/>
          <w:szCs w:val="24"/>
        </w:rPr>
        <w:t>Exempt</w:t>
      </w:r>
    </w:p>
    <w:p w14:paraId="4B97FBCA" w14:textId="77777777" w:rsidR="00147FFD" w:rsidRPr="00FB457B" w:rsidRDefault="00147FFD" w:rsidP="00147FF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A35DCF" w14:textId="77777777" w:rsidR="00147FFD" w:rsidRPr="00FB457B" w:rsidRDefault="00147FFD" w:rsidP="00147FF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B457B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Pr="00FB457B">
        <w:rPr>
          <w:rFonts w:ascii="Arial" w:eastAsia="Times New Roman" w:hAnsi="Arial" w:cs="Arial"/>
          <w:sz w:val="24"/>
          <w:szCs w:val="24"/>
        </w:rPr>
        <w:t>Commensurate</w:t>
      </w:r>
    </w:p>
    <w:p w14:paraId="3652977B" w14:textId="77777777" w:rsidR="00147FFD" w:rsidRPr="00FB457B" w:rsidRDefault="00147FFD" w:rsidP="00147FF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98A15E3" w14:textId="77777777" w:rsidR="00147FFD" w:rsidRPr="00FB457B" w:rsidRDefault="00147FFD" w:rsidP="00147FF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457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17674E3" w14:textId="77777777" w:rsidR="00147FFD" w:rsidRPr="00FB457B" w:rsidRDefault="00147FFD" w:rsidP="00147FFD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</w:rPr>
        <w:t xml:space="preserve">The </w:t>
      </w:r>
      <w:r w:rsidRPr="00FB45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Head Women’s Equestrian </w:t>
      </w:r>
      <w:r w:rsidRPr="00FB457B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Pr="00FB457B">
        <w:rPr>
          <w:rFonts w:ascii="Arial" w:eastAsia="Times New Roman" w:hAnsi="Arial" w:cs="Arial"/>
          <w:color w:val="000000" w:themeColor="text1"/>
          <w:sz w:val="24"/>
          <w:szCs w:val="24"/>
        </w:rPr>
        <w:t>Women’s Equestrian</w:t>
      </w:r>
      <w:r w:rsidRPr="00FB457B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186F16FD" w:rsidR="00483129" w:rsidRPr="00FB457B" w:rsidRDefault="00483129" w:rsidP="00147FFD">
      <w:pPr>
        <w:spacing w:after="0"/>
        <w:rPr>
          <w:rFonts w:ascii="Arial" w:eastAsia="Arial" w:hAnsi="Arial" w:cs="Arial"/>
          <w:sz w:val="24"/>
          <w:szCs w:val="24"/>
        </w:rPr>
      </w:pPr>
    </w:p>
    <w:p w14:paraId="0C715938" w14:textId="77777777" w:rsidR="005B48D0" w:rsidRPr="00FB457B" w:rsidRDefault="005B48D0" w:rsidP="005B48D0">
      <w:pPr>
        <w:pStyle w:val="NoSpacing"/>
        <w:rPr>
          <w:rFonts w:ascii="Arial" w:eastAsia="Arial" w:hAnsi="Arial" w:cs="Arial"/>
          <w:sz w:val="24"/>
          <w:szCs w:val="24"/>
        </w:rPr>
      </w:pPr>
      <w:r w:rsidRPr="00FB457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3787EF3" w14:textId="77777777" w:rsidR="005B48D0" w:rsidRPr="00FB457B" w:rsidRDefault="005B48D0" w:rsidP="005B48D0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b/>
          <w:sz w:val="24"/>
          <w:szCs w:val="24"/>
        </w:rPr>
        <w:t>40% Coaching</w:t>
      </w:r>
    </w:p>
    <w:p w14:paraId="70AB26A9" w14:textId="77777777" w:rsidR="005B48D0" w:rsidRPr="00FB457B" w:rsidRDefault="005B48D0" w:rsidP="005B48D0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FB457B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70F7214B" w14:textId="77777777" w:rsidR="005B48D0" w:rsidRPr="00FB457B" w:rsidRDefault="005B48D0" w:rsidP="005B48D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C53CD8" w14:textId="77777777" w:rsidR="005B48D0" w:rsidRPr="00FB457B" w:rsidRDefault="005B48D0" w:rsidP="005B48D0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FB457B">
        <w:rPr>
          <w:rFonts w:ascii="Arial" w:hAnsi="Arial" w:cs="Arial"/>
          <w:b/>
          <w:sz w:val="24"/>
          <w:szCs w:val="24"/>
        </w:rPr>
        <w:t>20% Recruiting</w:t>
      </w:r>
    </w:p>
    <w:p w14:paraId="50BC1B63" w14:textId="77777777" w:rsidR="005B48D0" w:rsidRPr="00FB457B" w:rsidRDefault="005B48D0" w:rsidP="005B48D0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5B73748A" w14:textId="77777777" w:rsidR="005B48D0" w:rsidRPr="00FB457B" w:rsidRDefault="005B48D0" w:rsidP="005B48D0">
      <w:pPr>
        <w:pStyle w:val="NoSpacing"/>
        <w:rPr>
          <w:rFonts w:ascii="Arial" w:hAnsi="Arial" w:cs="Arial"/>
          <w:sz w:val="24"/>
          <w:szCs w:val="24"/>
        </w:rPr>
      </w:pPr>
    </w:p>
    <w:p w14:paraId="774AA839" w14:textId="77777777" w:rsidR="005B48D0" w:rsidRPr="00FB457B" w:rsidRDefault="005B48D0" w:rsidP="005B48D0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06248799" w14:textId="77777777" w:rsidR="005B48D0" w:rsidRPr="00FB457B" w:rsidRDefault="005B48D0" w:rsidP="005B48D0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4272B9D8" w14:textId="77777777" w:rsidR="005B48D0" w:rsidRPr="00FB457B" w:rsidRDefault="005B48D0" w:rsidP="005B48D0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46507553" w14:textId="77777777" w:rsidR="005B48D0" w:rsidRPr="00FB457B" w:rsidRDefault="005B48D0" w:rsidP="005B48D0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17B1D389" w14:textId="77777777" w:rsidR="005B48D0" w:rsidRPr="00FB457B" w:rsidRDefault="005B48D0" w:rsidP="005B48D0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b/>
          <w:sz w:val="24"/>
          <w:szCs w:val="24"/>
        </w:rPr>
        <w:t>10% Compliance</w:t>
      </w:r>
    </w:p>
    <w:p w14:paraId="1C0CF534" w14:textId="77777777" w:rsidR="005B48D0" w:rsidRPr="00FB457B" w:rsidRDefault="005B48D0" w:rsidP="005B48D0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FB457B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38279BD7" w14:textId="77777777" w:rsidR="005B48D0" w:rsidRPr="00FB457B" w:rsidRDefault="005B48D0" w:rsidP="005B48D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29259AD" w14:textId="77777777" w:rsidR="005B48D0" w:rsidRPr="00FB457B" w:rsidRDefault="005B48D0" w:rsidP="005B48D0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b/>
          <w:sz w:val="24"/>
          <w:szCs w:val="24"/>
        </w:rPr>
        <w:t>10% Student Athlete Welfare</w:t>
      </w:r>
    </w:p>
    <w:p w14:paraId="23872222" w14:textId="77777777" w:rsidR="005B48D0" w:rsidRPr="00FB457B" w:rsidRDefault="005B48D0" w:rsidP="005B48D0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1235357E" w14:textId="77777777" w:rsidR="005B48D0" w:rsidRPr="00FB457B" w:rsidRDefault="005B48D0" w:rsidP="005B48D0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6EE63611" w14:textId="64C4E0B9" w:rsidR="005B48D0" w:rsidRPr="00FB457B" w:rsidRDefault="005B48D0" w:rsidP="005B48D0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11051E8A" w14:textId="77777777" w:rsidR="005B48D0" w:rsidRPr="00FB457B" w:rsidRDefault="005B48D0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10B5297B" w:rsidR="001071F1" w:rsidRPr="00FB457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FB457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1" w:name="_Hlk125358101"/>
      <w:r w:rsidRPr="00FB457B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FB457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</w:rPr>
        <w:t xml:space="preserve">Three years of </w:t>
      </w:r>
      <w:r w:rsidR="00895D27" w:rsidRPr="00FB457B">
        <w:rPr>
          <w:rFonts w:ascii="Arial" w:hAnsi="Arial" w:cs="Arial"/>
          <w:sz w:val="24"/>
          <w:szCs w:val="24"/>
        </w:rPr>
        <w:t xml:space="preserve">experience </w:t>
      </w:r>
      <w:r w:rsidRPr="00FB457B">
        <w:rPr>
          <w:rFonts w:ascii="Arial" w:hAnsi="Arial" w:cs="Arial"/>
          <w:sz w:val="24"/>
          <w:szCs w:val="24"/>
        </w:rPr>
        <w:t>coaching/teaching/playing</w:t>
      </w:r>
      <w:r w:rsidR="00895D27" w:rsidRPr="00FB457B">
        <w:rPr>
          <w:rFonts w:ascii="Arial" w:hAnsi="Arial" w:cs="Arial"/>
          <w:sz w:val="24"/>
          <w:szCs w:val="24"/>
        </w:rPr>
        <w:t xml:space="preserve"> at the collegiate level or higher</w:t>
      </w:r>
      <w:r w:rsidRPr="00FB457B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FB457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1"/>
    <w:p w14:paraId="178E37AE" w14:textId="77777777" w:rsidR="001071F1" w:rsidRPr="00FB457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FB457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FB457B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FB457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FB457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FB457B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FB457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FB457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FB457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FB457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FB457B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457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FB457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</w:rPr>
        <w:t>Computers</w:t>
      </w:r>
      <w:r w:rsidR="004C3DEA" w:rsidRPr="00FB457B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FB457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</w:rPr>
        <w:t>Telephone</w:t>
      </w:r>
      <w:r w:rsidR="004C3DEA" w:rsidRPr="00FB457B">
        <w:rPr>
          <w:rFonts w:ascii="Arial" w:hAnsi="Arial" w:cs="Arial"/>
          <w:sz w:val="24"/>
          <w:szCs w:val="24"/>
        </w:rPr>
        <w:t xml:space="preserve"> </w:t>
      </w:r>
      <w:r w:rsidR="006C5B84" w:rsidRPr="00FB457B">
        <w:rPr>
          <w:rFonts w:ascii="Arial" w:hAnsi="Arial" w:cs="Arial"/>
          <w:sz w:val="24"/>
          <w:szCs w:val="24"/>
        </w:rPr>
        <w:t>–</w:t>
      </w:r>
      <w:r w:rsidR="004C3DEA" w:rsidRPr="00FB457B">
        <w:rPr>
          <w:rFonts w:ascii="Arial" w:hAnsi="Arial" w:cs="Arial"/>
          <w:sz w:val="24"/>
          <w:szCs w:val="24"/>
        </w:rPr>
        <w:t xml:space="preserve"> </w:t>
      </w:r>
      <w:r w:rsidR="006C5B84" w:rsidRPr="00FB457B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FB457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sz w:val="24"/>
          <w:szCs w:val="24"/>
        </w:rPr>
        <w:t xml:space="preserve">Copy/Fax machine </w:t>
      </w:r>
      <w:r w:rsidR="006C5B84" w:rsidRPr="00FB457B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FB457B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FB457B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FB457B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FB457B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FB457B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FB457B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FB457B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FB457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B457B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FB457B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FB457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FB457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457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B457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B457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B457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FB457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FB457B" w:rsidRDefault="001234A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FB457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FB457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B457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FB457B" w:rsidRDefault="001234A7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FB457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FB457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FB457B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FB457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457B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B457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B457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FB457B" w:rsidRDefault="001234A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FB457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B457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7D64CDD6" w:rsidR="00EC59AF" w:rsidRPr="00FB457B" w:rsidRDefault="001234A7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57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A447A" w:rsidRPr="00FB457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FB457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4255F821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FB457B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 </w:t>
    </w:r>
    <w:r w:rsidR="00FB457B">
      <w:rPr>
        <w:rFonts w:ascii="Arial" w:hAnsi="Arial" w:cs="Arial"/>
        <w:b w:val="0"/>
        <w:sz w:val="16"/>
        <w:szCs w:val="16"/>
      </w:rPr>
      <w:t xml:space="preserve">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5AB326ED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 xml:space="preserve">evised </w:t>
    </w:r>
    <w:r w:rsidR="005B48D0">
      <w:rPr>
        <w:rFonts w:ascii="Arial" w:hAnsi="Arial" w:cs="Arial"/>
        <w:b w:val="0"/>
        <w:sz w:val="16"/>
        <w:szCs w:val="16"/>
      </w:rPr>
      <w:t>10/15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4541C"/>
    <w:multiLevelType w:val="hybridMultilevel"/>
    <w:tmpl w:val="1D1A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18"/>
  </w:num>
  <w:num w:numId="12">
    <w:abstractNumId w:val="23"/>
  </w:num>
  <w:num w:numId="13">
    <w:abstractNumId w:val="21"/>
  </w:num>
  <w:num w:numId="14">
    <w:abstractNumId w:val="22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3"/>
  </w:num>
  <w:num w:numId="21">
    <w:abstractNumId w:val="17"/>
  </w:num>
  <w:num w:numId="22">
    <w:abstractNumId w:val="7"/>
  </w:num>
  <w:num w:numId="23">
    <w:abstractNumId w:val="24"/>
  </w:num>
  <w:num w:numId="24">
    <w:abstractNumId w:val="26"/>
  </w:num>
  <w:num w:numId="25">
    <w:abstractNumId w:val="19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234A7"/>
    <w:rsid w:val="00143938"/>
    <w:rsid w:val="00147FFD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6EB4"/>
    <w:rsid w:val="005B48D0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D4590"/>
    <w:rsid w:val="008E28CA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B457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683</Words>
  <Characters>3898</Characters>
  <Application>Microsoft Office Word</Application>
  <DocSecurity>0</DocSecurity>
  <Lines>32</Lines>
  <Paragraphs>9</Paragraphs>
  <ScaleCrop>false</ScaleCrop>
  <Company>TAMU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2024-10-10T17:58:00Z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